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rFonts w:ascii="Source Sans Pro" w:hAnsi="Source Sans Pro"/>
          <w:color w:val="1A1A1A"/>
          <w:sz w:val="28"/>
          <w:szCs w:val="28"/>
        </w:rPr>
      </w:pPr>
      <w:r>
        <w:rPr>
          <w:rFonts w:ascii="Source Sans Pro" w:hAnsi="Source Sans Pro"/>
          <w:color w:val="1A1A1A"/>
          <w:sz w:val="28"/>
          <w:szCs w:val="28"/>
        </w:rPr>
      </w:r>
    </w:p>
    <w:p>
      <w:pPr>
        <w:pStyle w:val="NormalWeb"/>
        <w:jc w:val="both"/>
        <w:rPr/>
      </w:pPr>
      <w:r>
        <w:rPr>
          <w:rFonts w:ascii="Calibri" w:hAnsi="Calibri" w:asciiTheme="minorHAnsi" w:hAnsiTheme="minorHAnsi"/>
          <w:color w:val="1A1A1A"/>
        </w:rPr>
        <w:t xml:space="preserve">In data 20/08/2018 è stato pubblicato dal Dipartimento della Gioventù e del Servizio Civile Nazionale il Bando per la selezione di 2.615 volontari da impiegare in progetti di servizio civile Nazionale  nella Regione Lazio </w:t>
      </w:r>
      <w:r>
        <w:rPr>
          <w:rFonts w:ascii="Calibri" w:hAnsi="Calibri" w:asciiTheme="minorHAnsi" w:hAnsiTheme="minorHAnsi"/>
          <w:b/>
          <w:color w:val="1A1A1A"/>
        </w:rPr>
        <w:t xml:space="preserve">(SCADENZA 28/09/2018 </w:t>
      </w:r>
      <w:bookmarkStart w:id="0" w:name="__DdeLink__6920_427636835"/>
      <w:r>
        <w:rPr>
          <w:rFonts w:ascii="Calibri" w:hAnsi="Calibri" w:asciiTheme="minorHAnsi" w:hAnsiTheme="minorHAnsi"/>
          <w:b/>
          <w:color w:val="1A1A1A"/>
        </w:rPr>
        <w:t>con termine alle ore 18.00 per la esclusiva consegna a mano</w:t>
      </w:r>
      <w:bookmarkEnd w:id="0"/>
      <w:r>
        <w:rPr>
          <w:rFonts w:ascii="Calibri" w:hAnsi="Calibri" w:asciiTheme="minorHAnsi" w:hAnsiTheme="minorHAnsi"/>
          <w:b/>
          <w:color w:val="1A1A1A"/>
        </w:rPr>
        <w:t>).</w:t>
      </w:r>
    </w:p>
    <w:p>
      <w:pPr>
        <w:pStyle w:val="Normal"/>
        <w:spacing w:lineRule="auto" w:line="240"/>
        <w:jc w:val="both"/>
        <w:rPr/>
      </w:pPr>
      <w:r>
        <w:rPr>
          <w:rFonts w:cs="Arial"/>
          <w:sz w:val="24"/>
          <w:szCs w:val="24"/>
        </w:rPr>
        <w:t xml:space="preserve">Per maggiori info è possibile consultare il sito </w:t>
      </w:r>
      <w:hyperlink r:id="rId2">
        <w:r>
          <w:rPr>
            <w:rStyle w:val="CollegamentoInternet"/>
            <w:rFonts w:cs="Arial"/>
            <w:sz w:val="24"/>
            <w:szCs w:val="24"/>
          </w:rPr>
          <w:t>www.serviziocivile.gov.it</w:t>
        </w:r>
      </w:hyperlink>
      <w:r>
        <w:rPr>
          <w:rStyle w:val="HTMLCite"/>
          <w:rFonts w:cs="Arial"/>
          <w:color w:val="666666"/>
          <w:sz w:val="24"/>
          <w:szCs w:val="24"/>
        </w:rPr>
        <w:t xml:space="preserve"> oppure </w:t>
      </w:r>
      <w:hyperlink r:id="rId3">
        <w:r>
          <w:rPr>
            <w:rStyle w:val="CollegamentoInternet"/>
            <w:sz w:val="24"/>
            <w:szCs w:val="24"/>
          </w:rPr>
          <w:t>www.gioventuserviziocivilenazionale.gov.it</w:t>
        </w:r>
      </w:hyperlink>
    </w:p>
    <w:p>
      <w:pPr>
        <w:pStyle w:val="Normal"/>
        <w:spacing w:lineRule="auto" w:line="240"/>
        <w:jc w:val="both"/>
        <w:rPr/>
      </w:pPr>
      <w:r>
        <w:rPr>
          <w:rFonts w:cs="Arial"/>
          <w:sz w:val="24"/>
          <w:szCs w:val="24"/>
        </w:rPr>
        <w:t xml:space="preserve">Il Comune di Civitavecchia, dopo l’esperienza dello scorso anno ha ri-presentato nel mese di novembre 2017 un altro progetto denominato </w:t>
      </w:r>
      <w:r>
        <w:rPr>
          <w:rFonts w:cs="Arial"/>
          <w:b/>
          <w:sz w:val="24"/>
          <w:szCs w:val="24"/>
        </w:rPr>
        <w:t>PROCIVITA 2017</w:t>
      </w:r>
      <w:r>
        <w:rPr>
          <w:rFonts w:cs="Arial"/>
          <w:sz w:val="24"/>
          <w:szCs w:val="24"/>
        </w:rPr>
        <w:t xml:space="preserve"> rientrante nel settore Protezione Civile; </w:t>
      </w:r>
      <w:r>
        <w:rPr>
          <w:rFonts w:cs="Arial"/>
          <w:sz w:val="24"/>
          <w:szCs w:val="24"/>
          <w:u w:val="single"/>
        </w:rPr>
        <w:t xml:space="preserve">a seguito di approvazione dal parte della Regione Lazio </w:t>
      </w:r>
      <w:r>
        <w:rPr>
          <w:rFonts w:cs="Arial"/>
          <w:b/>
          <w:sz w:val="24"/>
          <w:szCs w:val="24"/>
          <w:u w:val="single"/>
        </w:rPr>
        <w:t>il progetto in questione è stato inserito nel bando nazionale suddetto.</w:t>
      </w:r>
    </w:p>
    <w:p>
      <w:pPr>
        <w:pStyle w:val="NormalWeb"/>
        <w:spacing w:beforeAutospacing="0" w:before="0" w:after="200"/>
        <w:jc w:val="both"/>
        <w:rPr/>
      </w:pPr>
      <w:r>
        <w:rPr>
          <w:rFonts w:cs="Arial" w:ascii="Calibri" w:hAnsi="Calibri" w:asciiTheme="minorHAnsi" w:hAnsiTheme="minorHAnsi"/>
        </w:rPr>
        <w:t xml:space="preserve">I posti a disposizione sono 4 (di cui 1 riservato a ragazzi con bassa scolarizzazione ossia con la sola scuola dell’obbligo) </w:t>
      </w:r>
    </w:p>
    <w:p>
      <w:pPr>
        <w:pStyle w:val="NormalWeb"/>
        <w:spacing w:beforeAutospacing="0" w:before="0" w:after="200"/>
        <w:jc w:val="both"/>
        <w:rPr/>
      </w:pPr>
      <w:r>
        <w:rPr>
          <w:rFonts w:cs="Arial" w:ascii="Calibri" w:hAnsi="Calibri" w:asciiTheme="minorHAnsi" w:hAnsiTheme="minorHAnsi"/>
        </w:rPr>
        <w:br/>
        <w:t xml:space="preserve">Chi sceglie di impegnarsi </w:t>
      </w:r>
      <w:r>
        <w:rPr>
          <w:rFonts w:cs="Arial" w:ascii="Calibri" w:hAnsi="Calibri" w:asciiTheme="minorHAnsi" w:hAnsiTheme="minorHAnsi"/>
          <w:b/>
        </w:rPr>
        <w:t>per dodici mesi</w:t>
      </w:r>
      <w:r>
        <w:rPr>
          <w:rFonts w:cs="Arial" w:ascii="Calibri" w:hAnsi="Calibri" w:asciiTheme="minorHAnsi" w:hAnsiTheme="minorHAnsi"/>
        </w:rPr>
        <w:t xml:space="preserve"> nel Servizio civile volontario, sceglie di aggiungere un'esperienza qualificante al proprio bagaglio di conoscenze, spendibile nel corso della vita lavorativa, quando non diventa addirittura opportunità di lavoro, nel contempo assicura una, sia pur minima, autonomia economica (433,80 euro mensili).</w:t>
      </w:r>
    </w:p>
    <w:p>
      <w:pPr>
        <w:pStyle w:val="NormalWeb"/>
        <w:spacing w:beforeAutospacing="0" w:before="0" w:after="200"/>
        <w:jc w:val="both"/>
        <w:rPr>
          <w:rFonts w:ascii="Calibri" w:hAnsi="Calibri" w:cs="Arial" w:asciiTheme="minorHAnsi" w:hAnsiTheme="minorHAnsi"/>
        </w:rPr>
      </w:pPr>
      <w:r>
        <w:rPr>
          <w:rFonts w:cs="Arial" w:ascii="Calibri" w:hAnsi="Calibri"/>
        </w:rPr>
      </w:r>
    </w:p>
    <w:p>
      <w:pPr>
        <w:pStyle w:val="Normal"/>
        <w:jc w:val="both"/>
        <w:rPr>
          <w:b/>
          <w:b/>
          <w:sz w:val="24"/>
          <w:szCs w:val="24"/>
        </w:rPr>
      </w:pPr>
      <w:r>
        <w:rPr>
          <w:b/>
          <w:sz w:val="24"/>
          <w:szCs w:val="24"/>
        </w:rPr>
        <w:t>REQUISITI E CONDIZIONI DI AMMISSIONE</w:t>
      </w:r>
    </w:p>
    <w:p>
      <w:pPr>
        <w:pStyle w:val="Normal"/>
        <w:spacing w:before="0" w:after="0"/>
        <w:jc w:val="both"/>
        <w:rPr/>
      </w:pPr>
      <w:r>
        <w:rPr>
          <w:sz w:val="24"/>
          <w:szCs w:val="24"/>
        </w:rPr>
        <w:t>Possono partecipare alla selezione i giovani, senza distinzione di sesso che, alla data di presentazione della domanda, abbiano i seguenti requisiti:</w:t>
      </w:r>
    </w:p>
    <w:p>
      <w:pPr>
        <w:pStyle w:val="Normal"/>
        <w:numPr>
          <w:ilvl w:val="0"/>
          <w:numId w:val="2"/>
        </w:numPr>
        <w:spacing w:before="0" w:after="0"/>
        <w:jc w:val="both"/>
        <w:rPr/>
      </w:pPr>
      <w:r>
        <w:rPr>
          <w:sz w:val="24"/>
          <w:szCs w:val="24"/>
        </w:rPr>
        <w:t xml:space="preserve">compiuto il diciottesimo e non superato il ventottesimo anno di età il limite è di 28 anni e 364 giorni) </w:t>
      </w:r>
    </w:p>
    <w:p>
      <w:pPr>
        <w:pStyle w:val="Normal"/>
        <w:numPr>
          <w:ilvl w:val="0"/>
          <w:numId w:val="2"/>
        </w:numPr>
        <w:spacing w:before="0" w:after="0"/>
        <w:jc w:val="both"/>
        <w:rPr/>
      </w:pPr>
      <w:r>
        <w:rPr>
          <w:sz w:val="24"/>
          <w:szCs w:val="24"/>
        </w:rPr>
        <w:t>siano cittadini italiani o di uno degli Stati membri dell’UE o di un Paese EXTRA UE purché regolarmente soggiornante</w:t>
      </w:r>
    </w:p>
    <w:p>
      <w:pPr>
        <w:pStyle w:val="Normal"/>
        <w:numPr>
          <w:ilvl w:val="0"/>
          <w:numId w:val="2"/>
        </w:numPr>
        <w:spacing w:before="0" w:after="0"/>
        <w:jc w:val="both"/>
        <w:rPr/>
      </w:pPr>
      <w:r>
        <w:rPr>
          <w:sz w:val="24"/>
          <w:szCs w:val="24"/>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 xml:space="preserve">I requisiti di partecipazione devono essere posseduti alla data di presentazione della domanda e, ad eccezione del limite di età, mantenuti sino al termine del servizio. </w:t>
      </w:r>
    </w:p>
    <w:p>
      <w:pPr>
        <w:pStyle w:val="Normal"/>
        <w:spacing w:before="0" w:after="0"/>
        <w:jc w:val="both"/>
        <w:rPr>
          <w:b/>
          <w:b/>
          <w:sz w:val="24"/>
          <w:szCs w:val="24"/>
        </w:rPr>
      </w:pPr>
      <w:r>
        <w:rPr>
          <w:b/>
          <w:sz w:val="24"/>
          <w:szCs w:val="24"/>
        </w:rPr>
      </w:r>
    </w:p>
    <w:p>
      <w:pPr>
        <w:pStyle w:val="Normal"/>
        <w:spacing w:before="0" w:after="0"/>
        <w:jc w:val="both"/>
        <w:rPr>
          <w:b/>
          <w:b/>
          <w:sz w:val="24"/>
          <w:szCs w:val="24"/>
        </w:rPr>
      </w:pPr>
      <w:r>
        <w:rPr>
          <w:b/>
          <w:sz w:val="24"/>
          <w:szCs w:val="24"/>
        </w:rPr>
      </w:r>
    </w:p>
    <w:p>
      <w:pPr>
        <w:pStyle w:val="Normal"/>
        <w:spacing w:before="0" w:after="0"/>
        <w:jc w:val="both"/>
        <w:rPr>
          <w:b/>
          <w:b/>
          <w:sz w:val="24"/>
          <w:szCs w:val="24"/>
        </w:rPr>
      </w:pPr>
      <w:r>
        <w:rPr>
          <w:b/>
          <w:sz w:val="24"/>
          <w:szCs w:val="24"/>
        </w:rPr>
      </w:r>
    </w:p>
    <w:p>
      <w:pPr>
        <w:pStyle w:val="Normal"/>
        <w:spacing w:before="0" w:after="0"/>
        <w:jc w:val="both"/>
        <w:rPr>
          <w:b/>
          <w:b/>
          <w:sz w:val="24"/>
          <w:szCs w:val="24"/>
        </w:rPr>
      </w:pPr>
      <w:r>
        <w:rPr>
          <w:b/>
          <w:sz w:val="24"/>
          <w:szCs w:val="24"/>
        </w:rPr>
      </w:r>
    </w:p>
    <w:p>
      <w:pPr>
        <w:pStyle w:val="Normal"/>
        <w:jc w:val="both"/>
        <w:rPr>
          <w:b/>
          <w:b/>
          <w:sz w:val="24"/>
          <w:szCs w:val="24"/>
        </w:rPr>
      </w:pPr>
      <w:r>
        <w:rPr>
          <w:b/>
          <w:sz w:val="24"/>
          <w:szCs w:val="24"/>
        </w:rPr>
        <w:t>MODALITA’ DI PRESENTAZIONE DELLE DOMANDE</w:t>
      </w:r>
    </w:p>
    <w:p>
      <w:pPr>
        <w:pStyle w:val="Normal"/>
        <w:spacing w:before="0" w:after="0"/>
        <w:jc w:val="both"/>
        <w:rPr/>
      </w:pPr>
      <w:r>
        <w:rPr>
          <w:sz w:val="24"/>
          <w:szCs w:val="24"/>
        </w:rPr>
        <w:t>La domanda di partecipazione, indirizzata direttamente all’ente che realizza il progetto prescelto, deve pervenire allo stesso entro il 28 settembre 2018 (</w:t>
      </w:r>
      <w:r>
        <w:rPr>
          <w:rFonts w:asciiTheme="minorHAnsi" w:hAnsiTheme="minorHAnsi"/>
          <w:b/>
          <w:color w:val="1A1A1A"/>
          <w:sz w:val="24"/>
          <w:szCs w:val="24"/>
        </w:rPr>
        <w:t>con termine alle ore 18.00 per la esclusiva consegna a mano).</w:t>
      </w:r>
    </w:p>
    <w:p>
      <w:pPr>
        <w:pStyle w:val="Normal"/>
        <w:spacing w:before="0" w:after="0"/>
        <w:jc w:val="both"/>
        <w:rPr>
          <w:sz w:val="24"/>
          <w:szCs w:val="24"/>
        </w:rPr>
      </w:pPr>
      <w:r>
        <w:rPr>
          <w:sz w:val="24"/>
          <w:szCs w:val="24"/>
        </w:rPr>
        <w:t xml:space="preserve">Le domande pervenute oltre il termine stabilito non saranno prese in considerazione. </w:t>
      </w:r>
    </w:p>
    <w:p>
      <w:pPr>
        <w:pStyle w:val="Normal"/>
        <w:spacing w:before="0" w:after="0"/>
        <w:jc w:val="both"/>
        <w:rPr>
          <w:sz w:val="24"/>
          <w:szCs w:val="24"/>
        </w:rPr>
      </w:pPr>
      <w:r>
        <w:rPr>
          <w:sz w:val="24"/>
          <w:szCs w:val="24"/>
        </w:rPr>
        <w:t xml:space="preserve">La domanda, firmata dal richiedente, deve essere: </w:t>
      </w:r>
    </w:p>
    <w:p>
      <w:pPr>
        <w:pStyle w:val="Normal"/>
        <w:numPr>
          <w:ilvl w:val="0"/>
          <w:numId w:val="3"/>
        </w:numPr>
        <w:spacing w:before="0" w:after="0"/>
        <w:jc w:val="both"/>
        <w:rPr/>
      </w:pPr>
      <w:r>
        <w:rPr>
          <w:sz w:val="24"/>
          <w:szCs w:val="24"/>
        </w:rPr>
        <w:t xml:space="preserve"> </w:t>
      </w:r>
      <w:r>
        <w:rPr>
          <w:sz w:val="24"/>
          <w:szCs w:val="24"/>
        </w:rPr>
        <w:t xml:space="preserve">redatta secondo il modello riportato </w:t>
      </w:r>
      <w:r>
        <w:rPr>
          <w:b/>
          <w:sz w:val="24"/>
          <w:szCs w:val="24"/>
        </w:rPr>
        <w:t>nell’Allegato 3 così come previsto dal Bando</w:t>
      </w:r>
      <w:r>
        <w:rPr>
          <w:sz w:val="24"/>
          <w:szCs w:val="24"/>
        </w:rPr>
        <w:t xml:space="preserve">, attenendosi scrupolosamente alle istruzioni riportate in calce al modello stesso e </w:t>
      </w:r>
      <w:r>
        <w:rPr>
          <w:b/>
          <w:bCs/>
          <w:sz w:val="24"/>
          <w:szCs w:val="24"/>
        </w:rPr>
        <w:t xml:space="preserve">avendo cura di indicare la sede per la quale si intende concorrere; </w:t>
      </w:r>
    </w:p>
    <w:p>
      <w:pPr>
        <w:pStyle w:val="Normal"/>
        <w:numPr>
          <w:ilvl w:val="0"/>
          <w:numId w:val="3"/>
        </w:numPr>
        <w:spacing w:before="0" w:after="0"/>
        <w:jc w:val="both"/>
        <w:rPr/>
      </w:pPr>
      <w:r>
        <w:rPr>
          <w:sz w:val="24"/>
          <w:szCs w:val="24"/>
        </w:rPr>
        <w:t xml:space="preserve">accompagnata da fotocopia di valido documento di identità personale; </w:t>
      </w:r>
    </w:p>
    <w:p>
      <w:pPr>
        <w:pStyle w:val="Normal"/>
        <w:numPr>
          <w:ilvl w:val="0"/>
          <w:numId w:val="3"/>
        </w:numPr>
        <w:spacing w:before="0" w:after="0"/>
        <w:jc w:val="both"/>
        <w:rPr/>
      </w:pPr>
      <w:r>
        <w:rPr>
          <w:sz w:val="24"/>
          <w:szCs w:val="24"/>
        </w:rPr>
        <w:t xml:space="preserve">corredata dalla scheda di cui </w:t>
      </w:r>
      <w:r>
        <w:rPr>
          <w:b/>
          <w:sz w:val="24"/>
          <w:szCs w:val="24"/>
        </w:rPr>
        <w:t xml:space="preserve">all’Allegato 4 </w:t>
      </w:r>
      <w:r>
        <w:rPr>
          <w:b w:val="false"/>
          <w:bCs w:val="false"/>
          <w:sz w:val="24"/>
          <w:szCs w:val="24"/>
        </w:rPr>
        <w:t>relativo all’autocertificazione dei titoli posseduti (tale allegato potrà essere sostituito da un  Curriculum Vitae debitamente firmato</w:t>
      </w:r>
    </w:p>
    <w:p>
      <w:pPr>
        <w:pStyle w:val="Normal"/>
        <w:numPr>
          <w:ilvl w:val="0"/>
          <w:numId w:val="3"/>
        </w:numPr>
        <w:spacing w:before="0" w:after="0"/>
        <w:jc w:val="both"/>
        <w:rPr>
          <w:b w:val="false"/>
          <w:b w:val="false"/>
          <w:bCs w:val="false"/>
          <w:sz w:val="24"/>
          <w:szCs w:val="24"/>
        </w:rPr>
      </w:pPr>
      <w:r>
        <w:rPr>
          <w:b w:val="false"/>
          <w:bCs w:val="false"/>
          <w:sz w:val="24"/>
          <w:szCs w:val="24"/>
        </w:rPr>
        <w:t>corredata dall’</w:t>
      </w:r>
      <w:r>
        <w:rPr>
          <w:b/>
          <w:bCs/>
          <w:sz w:val="24"/>
          <w:szCs w:val="24"/>
        </w:rPr>
        <w:t xml:space="preserve">allegato 5 </w:t>
      </w:r>
      <w:r>
        <w:rPr>
          <w:b w:val="false"/>
          <w:bCs w:val="false"/>
          <w:sz w:val="24"/>
          <w:szCs w:val="24"/>
        </w:rPr>
        <w:t>debitamente firmato e relativo alla informativa sulla privacy redatta ai sensi del Regolamento U.E 679/2016</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t xml:space="preserve">Le domande possono essere presentate esclusivamente secondo le seguenti modalità: </w:t>
      </w:r>
    </w:p>
    <w:p>
      <w:pPr>
        <w:pStyle w:val="Normal"/>
        <w:spacing w:before="0" w:after="0"/>
        <w:jc w:val="both"/>
        <w:rPr/>
      </w:pPr>
      <w:r>
        <w:rPr>
          <w:sz w:val="24"/>
          <w:szCs w:val="24"/>
        </w:rPr>
        <w:t xml:space="preserve">1) con Posta Elettronica Certificata (PEC) - art. 16-bis, comma 5 della legge 28 gennaio </w:t>
      </w:r>
    </w:p>
    <w:p>
      <w:pPr>
        <w:pStyle w:val="Normal"/>
        <w:spacing w:before="0" w:after="0"/>
        <w:jc w:val="both"/>
        <w:rPr>
          <w:sz w:val="24"/>
          <w:szCs w:val="24"/>
        </w:rPr>
      </w:pPr>
      <w:r>
        <w:rPr>
          <w:sz w:val="24"/>
          <w:szCs w:val="24"/>
        </w:rPr>
        <w:t xml:space="preserve">2009, n. 2 - di cui è titolare l’interessato, avendo cura di allegare tutta la documentazione </w:t>
      </w:r>
    </w:p>
    <w:p>
      <w:pPr>
        <w:pStyle w:val="Normal"/>
        <w:spacing w:before="0" w:after="0"/>
        <w:jc w:val="both"/>
        <w:rPr>
          <w:sz w:val="24"/>
          <w:szCs w:val="24"/>
        </w:rPr>
      </w:pPr>
      <w:r>
        <w:rPr>
          <w:sz w:val="24"/>
          <w:szCs w:val="24"/>
        </w:rPr>
        <w:t xml:space="preserve">richiesta in formato pdf; </w:t>
      </w:r>
    </w:p>
    <w:p>
      <w:pPr>
        <w:pStyle w:val="Normal"/>
        <w:spacing w:before="0" w:after="0"/>
        <w:jc w:val="both"/>
        <w:rPr>
          <w:sz w:val="24"/>
          <w:szCs w:val="24"/>
        </w:rPr>
      </w:pPr>
      <w:r>
        <w:rPr>
          <w:sz w:val="24"/>
          <w:szCs w:val="24"/>
        </w:rPr>
        <w:t xml:space="preserve">2) a mezzo “raccomandata A/R”; </w:t>
      </w:r>
    </w:p>
    <w:p>
      <w:pPr>
        <w:pStyle w:val="Normal"/>
        <w:spacing w:before="0" w:after="0"/>
        <w:jc w:val="both"/>
        <w:rPr/>
      </w:pPr>
      <w:r>
        <w:rPr>
          <w:sz w:val="24"/>
          <w:szCs w:val="24"/>
        </w:rPr>
        <w:t>3) consegnate a mano all’ufficio protocollo del Comune nei giorni e orari di apertura al pubblico.</w:t>
      </w:r>
    </w:p>
    <w:p>
      <w:pPr>
        <w:pStyle w:val="Normal"/>
        <w:spacing w:before="0" w:after="0"/>
        <w:jc w:val="both"/>
        <w:rPr>
          <w:b/>
          <w:b/>
          <w:sz w:val="24"/>
          <w:szCs w:val="24"/>
        </w:rPr>
      </w:pPr>
      <w:r>
        <w:rPr>
          <w:b/>
          <w:sz w:val="24"/>
          <w:szCs w:val="24"/>
        </w:rPr>
      </w:r>
    </w:p>
    <w:p>
      <w:pPr>
        <w:pStyle w:val="Normal"/>
        <w:spacing w:before="0" w:after="0"/>
        <w:jc w:val="both"/>
        <w:rPr/>
      </w:pPr>
      <w:r>
        <w:rPr>
          <w:sz w:val="24"/>
          <w:szCs w:val="24"/>
        </w:rPr>
        <w:t>È possibile presentare una sola domanda di partecipazione per un unico progetto di servizio civile nazionale, da scegliere tra i progetti inseriti nel presente bando.</w:t>
      </w:r>
    </w:p>
    <w:p>
      <w:pPr>
        <w:pStyle w:val="Normal"/>
        <w:spacing w:before="0" w:after="0"/>
        <w:jc w:val="both"/>
        <w:rPr/>
      </w:pPr>
      <w:r>
        <w:rPr>
          <w:sz w:val="24"/>
          <w:szCs w:val="24"/>
        </w:rPr>
        <w:t xml:space="preserve">La presentazione di più domande comporta l’esclusione dalla partecipazione a tutti i progetti inseriti nei bandi innanzi citati, indipendentemente dalla circostanza che non si partecipi alle selezioni. La mancata indicazione della sede per la quale si intende concorrere non è motivo di esclusione. È cura dell’ente provvedere a far integrare la domanda con l’indicazione della sede, ove necessario. </w:t>
      </w:r>
    </w:p>
    <w:p>
      <w:pPr>
        <w:pStyle w:val="Normal"/>
        <w:spacing w:before="0" w:after="0"/>
        <w:jc w:val="both"/>
        <w:rPr/>
      </w:pPr>
      <w:r>
        <w:rPr>
          <w:sz w:val="24"/>
          <w:szCs w:val="24"/>
        </w:rPr>
        <w:t>La mancata sottoscrizione e/o la presentazione della domanda fuori termine e il superamento del limite di età è causa di esclusione dalla selezione. E’ sanabile da parte dell’ente destinatario della domanda il mancato invio della fotocopia del documento di identità  e degli allegati 4e5.</w:t>
      </w:r>
    </w:p>
    <w:p>
      <w:pPr>
        <w:pStyle w:val="Normal"/>
        <w:spacing w:before="0" w:after="0"/>
        <w:jc w:val="both"/>
        <w:rPr>
          <w:b/>
          <w:b/>
          <w:sz w:val="24"/>
          <w:szCs w:val="24"/>
        </w:rPr>
      </w:pPr>
      <w:r>
        <w:rPr>
          <w:b/>
          <w:sz w:val="24"/>
          <w:szCs w:val="24"/>
        </w:rPr>
      </w:r>
    </w:p>
    <w:p>
      <w:pPr>
        <w:pStyle w:val="Normal"/>
        <w:spacing w:before="0" w:after="0"/>
        <w:jc w:val="both"/>
        <w:rPr>
          <w:b/>
          <w:b/>
          <w:sz w:val="32"/>
          <w:szCs w:val="32"/>
        </w:rPr>
      </w:pPr>
      <w:r>
        <w:rPr>
          <w:b/>
          <w:sz w:val="32"/>
          <w:szCs w:val="32"/>
        </w:rPr>
        <w:t xml:space="preserve">NB: qualora si fosse interessati a proporre la propria candidatura per il progetto di Servizio Civile per il Comune di Civitavecchia la domanda come da modello allegato, corredata di tutta la documentazione necessaria, dovrà essere presentata, </w:t>
      </w:r>
      <w:r>
        <w:rPr>
          <w:b/>
          <w:sz w:val="32"/>
          <w:szCs w:val="32"/>
          <w:u w:val="single"/>
        </w:rPr>
        <w:t>nelle modalità sopra menzionate</w:t>
      </w:r>
      <w:r>
        <w:rPr>
          <w:b/>
          <w:sz w:val="32"/>
          <w:szCs w:val="32"/>
        </w:rPr>
        <w:t>, all’ Ufficio Protocollo del Comune di Civitavecchia sito in  Piazzale Guglielmotti, 7 -00053 CIVITAVECCHIA- nei giorni e negli orari di apertura al pubblico oppure trasmessa via PEC al seguente indirizzo: comune.civitavecchia@legalmail.it</w:t>
      </w:r>
    </w:p>
    <w:p>
      <w:pPr>
        <w:pStyle w:val="Normal"/>
        <w:spacing w:before="0" w:after="0"/>
        <w:jc w:val="both"/>
        <w:rPr>
          <w:b/>
          <w:b/>
          <w:sz w:val="24"/>
          <w:szCs w:val="24"/>
        </w:rPr>
      </w:pPr>
      <w:r>
        <w:rPr>
          <w:b/>
          <w:sz w:val="24"/>
          <w:szCs w:val="24"/>
        </w:rPr>
      </w:r>
    </w:p>
    <w:p>
      <w:pPr>
        <w:pStyle w:val="Normal"/>
        <w:spacing w:before="0" w:after="0"/>
        <w:jc w:val="both"/>
        <w:rPr/>
      </w:pPr>
      <w:r>
        <w:rPr>
          <w:b/>
          <w:sz w:val="32"/>
          <w:szCs w:val="32"/>
        </w:rPr>
        <w:t>Le domande dovranno essere presentate entro e non oltre il termine perentorio del 28 settembre 2018.</w:t>
      </w:r>
    </w:p>
    <w:p>
      <w:pPr>
        <w:pStyle w:val="Normal"/>
        <w:spacing w:before="0" w:after="0"/>
        <w:jc w:val="both"/>
        <w:rPr>
          <w:b/>
          <w:b/>
          <w:color w:val="FF0000"/>
          <w:sz w:val="32"/>
          <w:szCs w:val="32"/>
          <w:u w:val="single"/>
        </w:rPr>
      </w:pPr>
      <w:r>
        <w:rPr>
          <w:b/>
          <w:color w:val="FF0000"/>
          <w:sz w:val="32"/>
          <w:szCs w:val="32"/>
          <w:u w:val="single"/>
        </w:rPr>
      </w:r>
    </w:p>
    <w:p>
      <w:pPr>
        <w:pStyle w:val="Normal"/>
        <w:spacing w:before="0" w:after="0"/>
        <w:jc w:val="both"/>
        <w:rPr>
          <w:b/>
          <w:b/>
          <w:sz w:val="24"/>
          <w:szCs w:val="24"/>
          <w:u w:val="single"/>
        </w:rPr>
      </w:pPr>
      <w:r>
        <w:rPr>
          <w:b/>
          <w:color w:val="FF0000"/>
          <w:sz w:val="32"/>
          <w:szCs w:val="32"/>
          <w:u w:val="single"/>
        </w:rPr>
        <w:t>Attenzione</w:t>
      </w:r>
      <w:r>
        <w:rPr>
          <w:b/>
          <w:sz w:val="24"/>
          <w:szCs w:val="24"/>
          <w:u w:val="single"/>
        </w:rPr>
        <w:t xml:space="preserve"> </w:t>
      </w:r>
    </w:p>
    <w:p>
      <w:pPr>
        <w:pStyle w:val="Normal"/>
        <w:spacing w:before="0" w:after="0"/>
        <w:jc w:val="both"/>
        <w:rPr/>
      </w:pPr>
      <w:r>
        <w:rPr>
          <w:b/>
          <w:color w:val="FF0000"/>
          <w:sz w:val="32"/>
          <w:szCs w:val="32"/>
        </w:rPr>
        <w:t>I giovani che presenteranno domanda di partecipazione al presente bando sono tenuti a consultare periodicamente il sito istituzionale del Comune di Civitavecchia (www.c</w:t>
      </w:r>
      <w:bookmarkStart w:id="1" w:name="_GoBack1"/>
      <w:bookmarkEnd w:id="1"/>
      <w:r>
        <w:rPr>
          <w:b/>
          <w:color w:val="FF0000"/>
          <w:sz w:val="32"/>
          <w:szCs w:val="32"/>
        </w:rPr>
        <w:t>ivitavecchia.gov.it) accedendo alla sezione AVVISI e il sito del gruppo comunale di protezione civile www.protezionecivilecivitavecchia.it sia per le info inerenti al bando di partecipazione che le per tutte le future comunicazioni (in quanto la pubblicazione riveste carattere di notifica) quali:</w:t>
      </w:r>
    </w:p>
    <w:p>
      <w:pPr>
        <w:pStyle w:val="ListParagraph"/>
        <w:numPr>
          <w:ilvl w:val="0"/>
          <w:numId w:val="1"/>
        </w:numPr>
        <w:spacing w:before="0" w:after="0"/>
        <w:jc w:val="both"/>
        <w:rPr>
          <w:b/>
          <w:b/>
          <w:color w:val="FF0000"/>
          <w:sz w:val="32"/>
          <w:szCs w:val="32"/>
        </w:rPr>
      </w:pPr>
      <w:r>
        <w:rPr>
          <w:b/>
          <w:color w:val="FF0000"/>
          <w:sz w:val="32"/>
          <w:szCs w:val="32"/>
        </w:rPr>
        <w:t>Elenco dei candidati ammessi alla selezione;</w:t>
      </w:r>
    </w:p>
    <w:p>
      <w:pPr>
        <w:pStyle w:val="ListParagraph"/>
        <w:numPr>
          <w:ilvl w:val="0"/>
          <w:numId w:val="1"/>
        </w:numPr>
        <w:spacing w:before="0" w:after="0"/>
        <w:jc w:val="both"/>
        <w:rPr>
          <w:b/>
          <w:b/>
          <w:color w:val="FF0000"/>
          <w:sz w:val="32"/>
          <w:szCs w:val="32"/>
        </w:rPr>
      </w:pPr>
      <w:r>
        <w:rPr>
          <w:b/>
          <w:color w:val="FF0000"/>
          <w:sz w:val="32"/>
          <w:szCs w:val="32"/>
        </w:rPr>
        <w:t>Calendario dei candidati ammessi alla selezione;</w:t>
      </w:r>
    </w:p>
    <w:p>
      <w:pPr>
        <w:pStyle w:val="ListParagraph"/>
        <w:numPr>
          <w:ilvl w:val="0"/>
          <w:numId w:val="1"/>
        </w:numPr>
        <w:spacing w:before="0" w:after="0"/>
        <w:jc w:val="both"/>
        <w:rPr/>
      </w:pPr>
      <w:r>
        <w:rPr>
          <w:b/>
          <w:color w:val="FF0000"/>
          <w:sz w:val="32"/>
          <w:szCs w:val="32"/>
        </w:rPr>
        <w:t>Graduatoria finale.</w:t>
      </w:r>
    </w:p>
    <w:p>
      <w:pPr>
        <w:pStyle w:val="ListParagraph"/>
        <w:spacing w:before="0" w:after="0"/>
        <w:jc w:val="both"/>
        <w:rPr>
          <w:b/>
          <w:b/>
          <w:color w:val="FF0000"/>
          <w:sz w:val="32"/>
          <w:szCs w:val="32"/>
        </w:rPr>
      </w:pPr>
      <w:r>
        <w:rPr>
          <w:b/>
          <w:color w:val="FF0000"/>
          <w:sz w:val="32"/>
          <w:szCs w:val="32"/>
        </w:rPr>
      </w:r>
    </w:p>
    <w:p>
      <w:pPr>
        <w:pStyle w:val="Normal"/>
        <w:spacing w:before="0" w:after="0"/>
        <w:jc w:val="both"/>
        <w:rPr/>
      </w:pPr>
      <w:r>
        <w:rPr>
          <w:b/>
          <w:sz w:val="32"/>
          <w:szCs w:val="32"/>
        </w:rPr>
        <w:t xml:space="preserve">Per ulteriori informazioni  in merito al progetto specifico sarà possibile recarsi o contattare il Centro Polifunzionale di Protezione Civile sito in via Tarquinia, 30 </w:t>
      </w:r>
      <w:r>
        <w:rPr>
          <w:b/>
          <w:sz w:val="32"/>
          <w:szCs w:val="32"/>
        </w:rPr>
        <w:t>o inviare un mail al seguente indirizzo di posta elettronica isabella.pizza@comune.civitavecchia.rm.it</w:t>
      </w:r>
    </w:p>
    <w:p>
      <w:pPr>
        <w:pStyle w:val="Normal"/>
        <w:spacing w:before="0" w:after="0"/>
        <w:jc w:val="both"/>
        <w:rPr>
          <w:b/>
          <w:b/>
          <w:sz w:val="32"/>
          <w:szCs w:val="32"/>
        </w:rPr>
      </w:pPr>
      <w:r>
        <w:rPr>
          <w:b/>
          <w:sz w:val="32"/>
          <w:szCs w:val="32"/>
        </w:rPr>
      </w:r>
    </w:p>
    <w:p>
      <w:pPr>
        <w:pStyle w:val="Normal"/>
        <w:spacing w:before="0" w:after="0"/>
        <w:jc w:val="both"/>
        <w:rPr>
          <w:b/>
          <w:b/>
          <w:sz w:val="32"/>
          <w:szCs w:val="32"/>
        </w:rPr>
      </w:pPr>
      <w:r>
        <w:rPr>
          <w:b/>
          <w:sz w:val="32"/>
          <w:szCs w:val="32"/>
        </w:rPr>
      </w:r>
    </w:p>
    <w:p>
      <w:pPr>
        <w:pStyle w:val="NormalWeb"/>
        <w:spacing w:beforeAutospacing="0" w:before="0" w:after="200"/>
        <w:rPr>
          <w:rFonts w:ascii="Arial" w:hAnsi="Arial" w:cs="Arial"/>
          <w:b/>
          <w:b/>
          <w:sz w:val="32"/>
          <w:szCs w:val="32"/>
        </w:rPr>
      </w:pPr>
      <w:r>
        <w:rPr>
          <w:rFonts w:cs="Arial" w:ascii="Arial" w:hAnsi="Arial"/>
          <w:b/>
          <w:sz w:val="32"/>
          <w:szCs w:val="32"/>
        </w:rPr>
      </w:r>
    </w:p>
    <w:p>
      <w:pPr>
        <w:pStyle w:val="NormalWeb"/>
        <w:spacing w:beforeAutospacing="0" w:before="0" w:after="200"/>
        <w:rPr>
          <w:rFonts w:ascii="Arial" w:hAnsi="Arial" w:cs="Arial"/>
          <w:b/>
          <w:b/>
        </w:rPr>
      </w:pPr>
      <w:r>
        <w:rPr>
          <w:rFonts w:cs="Arial" w:ascii="Arial" w:hAnsi="Arial"/>
          <w:b/>
        </w:rPr>
      </w:r>
    </w:p>
    <w:p>
      <w:pPr>
        <w:pStyle w:val="NormalWeb"/>
        <w:spacing w:beforeAutospacing="0" w:before="0" w:after="200"/>
        <w:rPr>
          <w:rFonts w:ascii="Arial" w:hAnsi="Arial" w:cs="Arial"/>
          <w:b/>
          <w:b/>
        </w:rPr>
      </w:pPr>
      <w:r>
        <w:rPr>
          <w:rFonts w:cs="Arial" w:ascii="Arial" w:hAnsi="Arial"/>
          <w:b/>
        </w:rPr>
      </w:r>
    </w:p>
    <w:p>
      <w:pPr>
        <w:pStyle w:val="NormalWeb"/>
        <w:spacing w:beforeAutospacing="0" w:before="0" w:after="200"/>
        <w:rPr>
          <w:rFonts w:ascii="Arial" w:hAnsi="Arial" w:cs="Arial"/>
          <w:b/>
          <w:b/>
        </w:rPr>
      </w:pPr>
      <w:r>
        <w:rPr>
          <w:rFonts w:cs="Arial" w:ascii="Arial" w:hAnsi="Arial"/>
          <w:b/>
        </w:rPr>
      </w:r>
    </w:p>
    <w:p>
      <w:pPr>
        <w:pStyle w:val="NormalWeb"/>
        <w:spacing w:beforeAutospacing="0" w:before="0" w:after="200"/>
        <w:rPr>
          <w:rFonts w:ascii="Arial" w:hAnsi="Arial" w:cs="Arial"/>
          <w:b/>
          <w:b/>
        </w:rPr>
      </w:pPr>
      <w:r>
        <w:rPr>
          <w:rFonts w:cs="Arial" w:ascii="Arial" w:hAnsi="Arial"/>
          <w:b/>
        </w:rPr>
      </w:r>
    </w:p>
    <w:p>
      <w:pPr>
        <w:pStyle w:val="NormalWeb"/>
        <w:spacing w:beforeAutospacing="0" w:before="0" w:after="200"/>
        <w:rPr>
          <w:rFonts w:ascii="Arial" w:hAnsi="Arial" w:cs="Arial"/>
          <w:b/>
          <w:b/>
        </w:rPr>
      </w:pPr>
      <w:r>
        <w:rPr>
          <w:rFonts w:cs="Arial" w:ascii="Arial" w:hAnsi="Arial"/>
          <w:b/>
        </w:rPr>
      </w:r>
    </w:p>
    <w:p>
      <w:pPr>
        <w:pStyle w:val="NormalWeb"/>
        <w:spacing w:beforeAutospacing="0" w:before="0" w:after="200"/>
        <w:rPr>
          <w:rFonts w:ascii="Arial" w:hAnsi="Arial" w:cs="Arial"/>
          <w:b/>
          <w:b/>
        </w:rPr>
      </w:pPr>
      <w:r>
        <w:rPr>
          <w:rFonts w:cs="Arial" w:ascii="Arial" w:hAnsi="Arial"/>
          <w:b/>
        </w:rPr>
      </w:r>
    </w:p>
    <w:p>
      <w:pPr>
        <w:pStyle w:val="NormalWeb"/>
        <w:spacing w:beforeAutospacing="0" w:before="0" w:after="200"/>
        <w:rPr>
          <w:rFonts w:ascii="Arial" w:hAnsi="Arial" w:cs="Arial"/>
          <w:b/>
          <w:b/>
        </w:rPr>
      </w:pPr>
      <w:r>
        <w:rPr>
          <w:rFonts w:cs="Arial" w:ascii="Arial" w:hAnsi="Arial"/>
          <w:b/>
        </w:rPr>
      </w:r>
    </w:p>
    <w:p>
      <w:pPr>
        <w:pStyle w:val="NormalWeb"/>
        <w:spacing w:beforeAutospacing="0" w:before="0" w:after="200"/>
        <w:rPr>
          <w:rFonts w:ascii="Arial" w:hAnsi="Arial" w:cs="Arial"/>
          <w:b/>
          <w:b/>
        </w:rPr>
      </w:pPr>
      <w:r>
        <w:rPr>
          <w:rFonts w:cs="Arial" w:ascii="Arial" w:hAnsi="Arial"/>
          <w:b/>
        </w:rPr>
      </w:r>
    </w:p>
    <w:p>
      <w:pPr>
        <w:pStyle w:val="NormalWeb"/>
        <w:spacing w:beforeAutospacing="0" w:before="0" w:after="200"/>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ource Sans Pro">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3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b09f7"/>
    <w:rPr>
      <w:b/>
      <w:bCs/>
    </w:rPr>
  </w:style>
  <w:style w:type="character" w:styleId="CollegamentoInternet">
    <w:name w:val="Collegamento Internet"/>
    <w:basedOn w:val="DefaultParagraphFont"/>
    <w:uiPriority w:val="99"/>
    <w:unhideWhenUsed/>
    <w:rsid w:val="009b09f7"/>
    <w:rPr>
      <w:color w:val="0000FF"/>
      <w:u w:val="single"/>
    </w:rPr>
  </w:style>
  <w:style w:type="character" w:styleId="Enfasi">
    <w:name w:val="Enfasi"/>
    <w:basedOn w:val="DefaultParagraphFont"/>
    <w:uiPriority w:val="20"/>
    <w:qFormat/>
    <w:rsid w:val="009b09f7"/>
    <w:rPr>
      <w:i/>
      <w:iCs/>
    </w:rPr>
  </w:style>
  <w:style w:type="character" w:styleId="TestofumettoCarattere" w:customStyle="1">
    <w:name w:val="Testo fumetto Carattere"/>
    <w:basedOn w:val="DefaultParagraphFont"/>
    <w:link w:val="Testofumetto"/>
    <w:uiPriority w:val="99"/>
    <w:semiHidden/>
    <w:qFormat/>
    <w:rsid w:val="009b09f7"/>
    <w:rPr>
      <w:rFonts w:ascii="Tahoma" w:hAnsi="Tahoma" w:cs="Tahoma"/>
      <w:sz w:val="16"/>
      <w:szCs w:val="16"/>
    </w:rPr>
  </w:style>
  <w:style w:type="character" w:styleId="HTMLCite">
    <w:name w:val="HTML Cite"/>
    <w:basedOn w:val="DefaultParagraphFont"/>
    <w:uiPriority w:val="99"/>
    <w:semiHidden/>
    <w:unhideWhenUsed/>
    <w:qFormat/>
    <w:rsid w:val="00d41219"/>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Symbol"/>
      <w:b/>
      <w:sz w:val="3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Wingdings"/>
      <w:b/>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b/>
      <w:sz w:val="32"/>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Wingdings"/>
      <w:b/>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Punti">
    <w:name w:val="Punti"/>
    <w:qFormat/>
    <w:rPr>
      <w:rFonts w:ascii="OpenSymbol" w:hAnsi="OpenSymbol" w:eastAsia="OpenSymbol" w:cs="OpenSymbol"/>
    </w:rPr>
  </w:style>
  <w:style w:type="character" w:styleId="ListLabel46">
    <w:name w:val="ListLabel 46"/>
    <w:qFormat/>
    <w:rPr>
      <w:rFonts w:cs="Symbol"/>
      <w:b/>
      <w:sz w:val="3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Symbol"/>
      <w:b/>
      <w:sz w:val="3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OpenSymbol"/>
      <w:b w:val="false"/>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unhideWhenUsed/>
    <w:qFormat/>
    <w:rsid w:val="009b09f7"/>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9b09f7"/>
    <w:pPr>
      <w:spacing w:lineRule="auto" w:line="240" w:before="0" w:after="0"/>
    </w:pPr>
    <w:rPr>
      <w:rFonts w:ascii="Tahoma" w:hAnsi="Tahoma" w:cs="Tahoma"/>
      <w:sz w:val="16"/>
      <w:szCs w:val="16"/>
    </w:rPr>
  </w:style>
  <w:style w:type="paragraph" w:styleId="ListParagraph">
    <w:name w:val="List Paragraph"/>
    <w:basedOn w:val="Normal"/>
    <w:uiPriority w:val="34"/>
    <w:qFormat/>
    <w:rsid w:val="009f6b55"/>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rviziocivile.gov.it/" TargetMode="External"/><Relationship Id="rId3" Type="http://schemas.openxmlformats.org/officeDocument/2006/relationships/hyperlink" Target="http://www.gioventuserviziocivilenazionale.gov.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LibreOffice/5.2.7.2$Windows_x86 LibreOffice_project/2b7f1e640c46ceb28adf43ee075a6e8b8439ed10</Application>
  <Pages>4</Pages>
  <Words>872</Words>
  <Characters>5168</Characters>
  <CharactersWithSpaces>6016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2017-05-24T11:27:00Z</dcterms:created>
  <dc:creator>user</dc:creator>
  <dc:description/>
  <dc:language>it-IT</dc:language>
  <cp:lastModifiedBy/>
  <dcterms:modified xsi:type="dcterms:W3CDTF">2018-08-21T11:33:20Z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